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5142" w:rsidRDefault="000F2560">
      <w:pPr>
        <w:pStyle w:val="normal0"/>
        <w:widowControl w:val="0"/>
      </w:pPr>
      <w:bookmarkStart w:id="0" w:name="_GoBack"/>
      <w:bookmarkEnd w:id="0"/>
      <w:r>
        <w:t xml:space="preserve">Attendees: Alf, Andy, Bri, Michelle, Anthony, Courtney, Kendall 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>PART I-WHAT IS THE STORY?</w:t>
      </w:r>
    </w:p>
    <w:p w:rsidR="000C5142" w:rsidRDefault="000F2560">
      <w:pPr>
        <w:pStyle w:val="normal0"/>
        <w:widowControl w:val="0"/>
      </w:pPr>
      <w:r>
        <w:t>__________________________________________________________________________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>1. What is the main idea of the digital documentary?</w:t>
      </w:r>
    </w:p>
    <w:p w:rsidR="000C5142" w:rsidRDefault="000F2560">
      <w:pPr>
        <w:pStyle w:val="normal0"/>
        <w:widowControl w:val="0"/>
        <w:numPr>
          <w:ilvl w:val="0"/>
          <w:numId w:val="5"/>
        </w:numPr>
        <w:ind w:hanging="359"/>
        <w:contextualSpacing/>
      </w:pPr>
      <w:r>
        <w:t>Utopian communities in the Susquehanna Valley in 18th/19th Century</w:t>
      </w:r>
    </w:p>
    <w:p w:rsidR="000C5142" w:rsidRDefault="000F2560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>Removal of native people already somewhat past, new wave of immigrants imagines different utopias in the “empty” space of the susquehanna</w:t>
      </w:r>
    </w:p>
    <w:p w:rsidR="000C5142" w:rsidRDefault="000F2560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>Compare and contrast the Priestley house and the sc</w:t>
      </w:r>
      <w:r>
        <w:t xml:space="preserve">ience/technology focus of the progressive ideas of Priestley with the agrarian focus of of French Azilum. The visual contrast could be useful to hammer this home. </w:t>
      </w:r>
    </w:p>
    <w:p w:rsidR="000C5142" w:rsidRDefault="000F2560">
      <w:pPr>
        <w:pStyle w:val="normal0"/>
        <w:widowControl w:val="0"/>
        <w:numPr>
          <w:ilvl w:val="2"/>
          <w:numId w:val="5"/>
        </w:numPr>
        <w:ind w:hanging="359"/>
        <w:contextualSpacing/>
      </w:pPr>
      <w:r>
        <w:t>Possible plot contrast: Priestley vs his French rival for the discovery of Oxygen. Priestley</w:t>
      </w:r>
      <w:r>
        <w:t xml:space="preserve"> fled to republic in New World. French rival went to guillotine</w:t>
      </w:r>
    </w:p>
    <w:p w:rsidR="000C5142" w:rsidRDefault="000C5142">
      <w:pPr>
        <w:pStyle w:val="normal0"/>
        <w:widowControl w:val="0"/>
        <w:numPr>
          <w:ilvl w:val="1"/>
          <w:numId w:val="5"/>
        </w:numPr>
        <w:ind w:hanging="359"/>
        <w:contextualSpacing/>
      </w:pP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>2. Who is the target audience?</w:t>
      </w:r>
    </w:p>
    <w:p w:rsidR="000C5142" w:rsidRDefault="000F2560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 xml:space="preserve">Local/Regional Public: 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>3. What sort of argument will you attempt to make about this main idea?</w:t>
      </w:r>
    </w:p>
    <w:p w:rsidR="000C5142" w:rsidRDefault="000F2560">
      <w:pPr>
        <w:pStyle w:val="normal0"/>
        <w:widowControl w:val="0"/>
        <w:numPr>
          <w:ilvl w:val="0"/>
          <w:numId w:val="4"/>
        </w:numPr>
        <w:ind w:hanging="359"/>
        <w:contextualSpacing/>
      </w:pPr>
      <w:r>
        <w:t xml:space="preserve">In the early 1800s the </w:t>
      </w:r>
      <w:proofErr w:type="gramStart"/>
      <w:r>
        <w:t>susquehanna</w:t>
      </w:r>
      <w:proofErr w:type="gramEnd"/>
      <w:r>
        <w:t xml:space="preserve"> valley was a place where im</w:t>
      </w:r>
      <w:r>
        <w:t>portant global movements of thought experimented with ideas. The specific communities may have failed, but left a legacy in the history of the region and of modern thought. Priestly inspired technological developments and Azilum inspired the spirit of natu</w:t>
      </w:r>
      <w:r>
        <w:t>ral living.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 xml:space="preserve">4. Try to break your argument down into some primary objectives: what visual, auditory, and perhaps even narrative parts will your argument have?  </w:t>
      </w:r>
    </w:p>
    <w:p w:rsidR="000C5142" w:rsidRDefault="000F2560">
      <w:pPr>
        <w:pStyle w:val="normal0"/>
        <w:widowControl w:val="0"/>
      </w:pPr>
      <w:r>
        <w:t>Coleridge and Southey inspired by Priestly’s foreward thinking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>5. What sorts of images and tec</w:t>
      </w:r>
      <w:r>
        <w:t>hniques do you plan to use to illustrate these objectives?  Additionally, WHY do you believe these links between your ideas and what your audience will see will be most effective?</w:t>
      </w:r>
    </w:p>
    <w:p w:rsidR="000C5142" w:rsidRDefault="000F2560">
      <w:pPr>
        <w:pStyle w:val="normal0"/>
        <w:widowControl w:val="0"/>
        <w:numPr>
          <w:ilvl w:val="0"/>
          <w:numId w:val="2"/>
        </w:numPr>
        <w:ind w:hanging="359"/>
        <w:contextualSpacing/>
      </w:pPr>
      <w:r>
        <w:t xml:space="preserve">Possible opening image: Priestley deed discovered as gas exploration under church camp happened, court case investigated the Priestley connection and brought it to attention of local people. </w:t>
      </w:r>
    </w:p>
    <w:p w:rsidR="000C5142" w:rsidRDefault="000C5142">
      <w:pPr>
        <w:pStyle w:val="normal0"/>
        <w:widowControl w:val="0"/>
      </w:pP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rPr>
          <w:b/>
        </w:rPr>
        <w:t xml:space="preserve">Key Questions to Explore: 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  <w:numPr>
          <w:ilvl w:val="0"/>
          <w:numId w:val="3"/>
        </w:numPr>
        <w:ind w:hanging="359"/>
        <w:contextualSpacing/>
      </w:pPr>
      <w:r>
        <w:t>Why here? Why was this region sele</w:t>
      </w:r>
      <w:r>
        <w:t xml:space="preserve">cted by utopian projects? </w:t>
      </w:r>
    </w:p>
    <w:p w:rsidR="000C5142" w:rsidRDefault="000F2560">
      <w:pPr>
        <w:pStyle w:val="normal0"/>
        <w:widowControl w:val="0"/>
        <w:numPr>
          <w:ilvl w:val="0"/>
          <w:numId w:val="3"/>
        </w:numPr>
        <w:ind w:hanging="359"/>
        <w:contextualSpacing/>
      </w:pPr>
      <w:r>
        <w:t xml:space="preserve">What similarities might unite these two seemingly different utopian projects? </w:t>
      </w:r>
    </w:p>
    <w:p w:rsidR="000C5142" w:rsidRDefault="000F2560">
      <w:pPr>
        <w:pStyle w:val="normal0"/>
        <w:widowControl w:val="0"/>
        <w:numPr>
          <w:ilvl w:val="0"/>
          <w:numId w:val="3"/>
        </w:numPr>
        <w:ind w:hanging="359"/>
        <w:contextualSpacing/>
      </w:pPr>
      <w:r>
        <w:t xml:space="preserve">What’s the larger context for these projects? </w:t>
      </w:r>
    </w:p>
    <w:p w:rsidR="000C5142" w:rsidRDefault="000F2560">
      <w:pPr>
        <w:pStyle w:val="normal0"/>
        <w:widowControl w:val="0"/>
        <w:numPr>
          <w:ilvl w:val="0"/>
          <w:numId w:val="3"/>
        </w:numPr>
        <w:ind w:hanging="359"/>
        <w:contextualSpacing/>
      </w:pPr>
      <w:r>
        <w:lastRenderedPageBreak/>
        <w:t>Are there other Universities in the region that might be working on projects like this?</w:t>
      </w:r>
    </w:p>
    <w:p w:rsidR="000C5142" w:rsidRDefault="000F2560">
      <w:pPr>
        <w:pStyle w:val="normal0"/>
        <w:widowControl w:val="0"/>
        <w:numPr>
          <w:ilvl w:val="0"/>
          <w:numId w:val="3"/>
        </w:numPr>
        <w:ind w:hanging="359"/>
        <w:contextualSpacing/>
      </w:pPr>
      <w:r>
        <w:t>Who might we in</w:t>
      </w:r>
      <w:r>
        <w:t xml:space="preserve">terview/talk to in the course of filming this documentary? </w:t>
      </w:r>
    </w:p>
    <w:p w:rsidR="000C5142" w:rsidRDefault="000F2560">
      <w:pPr>
        <w:pStyle w:val="normal0"/>
        <w:widowControl w:val="0"/>
        <w:numPr>
          <w:ilvl w:val="1"/>
          <w:numId w:val="3"/>
        </w:numPr>
        <w:ind w:hanging="359"/>
        <w:contextualSpacing/>
      </w:pPr>
      <w:r>
        <w:t>Priestley house staff (</w:t>
      </w:r>
      <w:proofErr w:type="gramStart"/>
      <w:r>
        <w:t>Tom ?</w:t>
      </w:r>
      <w:proofErr w:type="gramEnd"/>
      <w:r>
        <w:t>)</w:t>
      </w:r>
    </w:p>
    <w:p w:rsidR="000C5142" w:rsidRDefault="000F2560">
      <w:pPr>
        <w:pStyle w:val="normal0"/>
        <w:widowControl w:val="0"/>
        <w:numPr>
          <w:ilvl w:val="1"/>
          <w:numId w:val="3"/>
        </w:numPr>
        <w:ind w:hanging="359"/>
        <w:contextualSpacing/>
      </w:pPr>
      <w:r>
        <w:t>Dave Buck</w:t>
      </w:r>
    </w:p>
    <w:p w:rsidR="000C5142" w:rsidRDefault="000F2560">
      <w:pPr>
        <w:pStyle w:val="normal0"/>
        <w:widowControl w:val="0"/>
        <w:numPr>
          <w:ilvl w:val="1"/>
          <w:numId w:val="3"/>
        </w:numPr>
        <w:ind w:hanging="359"/>
        <w:contextualSpacing/>
      </w:pPr>
      <w:r>
        <w:t>Experts on Coleridge etc.</w:t>
      </w:r>
    </w:p>
    <w:p w:rsidR="000C5142" w:rsidRDefault="000F2560">
      <w:pPr>
        <w:pStyle w:val="normal0"/>
        <w:widowControl w:val="0"/>
        <w:numPr>
          <w:ilvl w:val="1"/>
          <w:numId w:val="3"/>
        </w:numPr>
        <w:ind w:hanging="359"/>
        <w:contextualSpacing/>
      </w:pPr>
      <w:r>
        <w:t>French Azilum rep.</w:t>
      </w:r>
    </w:p>
    <w:p w:rsidR="000C5142" w:rsidRDefault="000F2560">
      <w:pPr>
        <w:pStyle w:val="normal0"/>
        <w:widowControl w:val="0"/>
        <w:numPr>
          <w:ilvl w:val="1"/>
          <w:numId w:val="3"/>
        </w:numPr>
        <w:ind w:hanging="359"/>
        <w:contextualSpacing/>
      </w:pPr>
      <w:proofErr w:type="gramStart"/>
      <w:r>
        <w:t>community</w:t>
      </w:r>
      <w:proofErr w:type="gramEnd"/>
      <w:r>
        <w:t xml:space="preserve"> members</w:t>
      </w: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t xml:space="preserve">Joel Mokyr - Economic history/Priestley expert </w:t>
      </w:r>
    </w:p>
    <w:p w:rsidR="000C5142" w:rsidRDefault="000F2560">
      <w:pPr>
        <w:pStyle w:val="normal0"/>
        <w:widowControl w:val="0"/>
      </w:pPr>
      <w:r>
        <w:t>Martha Robruga</w:t>
      </w:r>
    </w:p>
    <w:p w:rsidR="000C5142" w:rsidRDefault="000C5142">
      <w:pPr>
        <w:pStyle w:val="normal0"/>
        <w:widowControl w:val="0"/>
      </w:pPr>
    </w:p>
    <w:p w:rsidR="000C5142" w:rsidRDefault="000C5142">
      <w:pPr>
        <w:pStyle w:val="normal0"/>
        <w:widowControl w:val="0"/>
      </w:pPr>
    </w:p>
    <w:p w:rsidR="000C5142" w:rsidRDefault="000F2560">
      <w:pPr>
        <w:pStyle w:val="normal0"/>
        <w:widowControl w:val="0"/>
      </w:pPr>
      <w:r>
        <w:rPr>
          <w:b/>
        </w:rPr>
        <w:t>To think about these aspect</w:t>
      </w:r>
      <w:r>
        <w:rPr>
          <w:b/>
        </w:rPr>
        <w:t>s of the project, consider:</w:t>
      </w:r>
    </w:p>
    <w:p w:rsidR="000C5142" w:rsidRDefault="000F2560">
      <w:pPr>
        <w:pStyle w:val="normal0"/>
        <w:widowControl w:val="0"/>
      </w:pPr>
      <w:r>
        <w:t xml:space="preserve">·       </w:t>
      </w:r>
      <w:proofErr w:type="gramStart"/>
      <w:r>
        <w:t>What</w:t>
      </w:r>
      <w:proofErr w:type="gramEnd"/>
      <w:r>
        <w:t xml:space="preserve"> should your audience think, hear, feel, and experience?</w:t>
      </w:r>
    </w:p>
    <w:p w:rsidR="000C5142" w:rsidRDefault="000F2560">
      <w:pPr>
        <w:pStyle w:val="normal0"/>
        <w:widowControl w:val="0"/>
      </w:pPr>
      <w:r>
        <w:t xml:space="preserve">·       </w:t>
      </w:r>
      <w:proofErr w:type="gramStart"/>
      <w:r>
        <w:t>How</w:t>
      </w:r>
      <w:proofErr w:type="gramEnd"/>
      <w:r>
        <w:t xml:space="preserve"> do you plan on accomplishing this? What techniques will you use?</w:t>
      </w:r>
    </w:p>
    <w:p w:rsidR="000C5142" w:rsidRDefault="000C5142">
      <w:pPr>
        <w:pStyle w:val="normal0"/>
        <w:widowControl w:val="0"/>
      </w:pPr>
    </w:p>
    <w:sectPr w:rsidR="000C51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DFF"/>
    <w:multiLevelType w:val="multilevel"/>
    <w:tmpl w:val="A89839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8766B27"/>
    <w:multiLevelType w:val="multilevel"/>
    <w:tmpl w:val="EBE44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19E44DC"/>
    <w:multiLevelType w:val="multilevel"/>
    <w:tmpl w:val="E2CE9C2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3E3C3886"/>
    <w:multiLevelType w:val="multilevel"/>
    <w:tmpl w:val="63402E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62E3A50"/>
    <w:multiLevelType w:val="multilevel"/>
    <w:tmpl w:val="98A439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C5142"/>
    <w:rsid w:val="000C5142"/>
    <w:rsid w:val="000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Macintosh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Meeting Notes 2/10.docx</dc:title>
  <cp:lastModifiedBy>Brianna Derr</cp:lastModifiedBy>
  <cp:revision>2</cp:revision>
  <dcterms:created xsi:type="dcterms:W3CDTF">2014-03-11T15:07:00Z</dcterms:created>
  <dcterms:modified xsi:type="dcterms:W3CDTF">2014-03-11T15:07:00Z</dcterms:modified>
</cp:coreProperties>
</file>