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3A0" w:rsidRDefault="001B4617">
      <w:pPr>
        <w:pStyle w:val="normal0"/>
        <w:widowControl w:val="0"/>
      </w:pPr>
      <w:bookmarkStart w:id="0" w:name="_GoBack"/>
      <w:bookmarkEnd w:id="0"/>
      <w:r>
        <w:rPr>
          <w:b/>
        </w:rPr>
        <w:t>Overall research questions: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t>1. How did utopian projects in the Susquehanna Valley frontier help people imagine/conceptualize America? How can these projects on the North Branch exemplify that?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t>2. How and why did the utopias fail and what was their legacy?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t>3. What were the Transatlantic connections of French Azilum, the Pantisocracy, and the Priestley landholdings? What do these tell us about the Susquehanna’s role in the formation of American c</w:t>
      </w:r>
      <w:r>
        <w:t>ulture?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rPr>
          <w:b/>
        </w:rPr>
        <w:t>Spring semester: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t>meeting at start of semester</w:t>
      </w:r>
    </w:p>
    <w:p w:rsidR="002353A0" w:rsidRDefault="001B4617">
      <w:pPr>
        <w:pStyle w:val="normal0"/>
        <w:widowControl w:val="0"/>
      </w:pPr>
      <w:r>
        <w:t>first third of semester fill out chart, second third of semester develop contact and photos and visualize map, third third of semester develop story board and script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rPr>
          <w:b/>
        </w:rPr>
        <w:t xml:space="preserve">Video work: 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t>visual research, IP</w:t>
      </w:r>
      <w:r>
        <w:t>ads going out and collecting data</w:t>
      </w:r>
    </w:p>
    <w:p w:rsidR="002353A0" w:rsidRDefault="001B4617">
      <w:pPr>
        <w:pStyle w:val="normal0"/>
        <w:widowControl w:val="0"/>
      </w:pPr>
      <w:r>
        <w:t>spring break workshop?</w:t>
      </w:r>
    </w:p>
    <w:p w:rsidR="002353A0" w:rsidRDefault="001B4617">
      <w:pPr>
        <w:pStyle w:val="normal0"/>
        <w:widowControl w:val="0"/>
      </w:pPr>
      <w:r>
        <w:t>script and storyboard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rPr>
          <w:b/>
        </w:rPr>
        <w:t>Mapping work: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t>warrant maps--Courtney?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t>------</w:t>
      </w:r>
    </w:p>
    <w:p w:rsidR="002353A0" w:rsidRDefault="001B4617">
      <w:pPr>
        <w:pStyle w:val="normal0"/>
        <w:widowControl w:val="0"/>
      </w:pPr>
      <w:r>
        <w:t xml:space="preserve">This document is a collaborative source list, designed to help us work together to locate and evaluate potential sources for our </w:t>
      </w:r>
      <w:r>
        <w:t xml:space="preserve">research into utopian visions of the Susquehanna region for our map and documentary projects. As you find sources, list them under the appropriate category below. For each source, provide: </w:t>
      </w:r>
    </w:p>
    <w:p w:rsidR="002353A0" w:rsidRDefault="001B4617">
      <w:pPr>
        <w:pStyle w:val="normal0"/>
        <w:widowControl w:val="0"/>
        <w:numPr>
          <w:ilvl w:val="0"/>
          <w:numId w:val="2"/>
        </w:numPr>
        <w:ind w:hanging="359"/>
        <w:contextualSpacing/>
      </w:pPr>
      <w:r>
        <w:t>Reference information in MLA format</w:t>
      </w:r>
    </w:p>
    <w:p w:rsidR="002353A0" w:rsidRDefault="001B4617">
      <w:pPr>
        <w:pStyle w:val="normal0"/>
        <w:widowControl w:val="0"/>
        <w:numPr>
          <w:ilvl w:val="0"/>
          <w:numId w:val="2"/>
        </w:numPr>
        <w:ind w:hanging="359"/>
        <w:contextualSpacing/>
      </w:pPr>
      <w:r>
        <w:t>Two or three sentences describ</w:t>
      </w:r>
      <w:r>
        <w:t>ing what the source is and what you think it might contribute to our research</w:t>
      </w: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</w:pPr>
      <w:r>
        <w:t xml:space="preserve">Some examples have been provided. Don’t feel you need to read the source in depth to list it here! Skim carefully, get a sense of what the source provides, and then list. We can talk about which sources we should focus on at a later date. </w:t>
      </w:r>
    </w:p>
    <w:p w:rsidR="002353A0" w:rsidRDefault="002353A0">
      <w:pPr>
        <w:pStyle w:val="normal0"/>
        <w:widowControl w:val="0"/>
      </w:pPr>
    </w:p>
    <w:p w:rsidR="002353A0" w:rsidRDefault="002353A0">
      <w:pPr>
        <w:pStyle w:val="normal0"/>
        <w:widowControl w:val="0"/>
      </w:pPr>
    </w:p>
    <w:p w:rsidR="002353A0" w:rsidRDefault="001B4617">
      <w:pPr>
        <w:pStyle w:val="normal0"/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Pre-European A</w:t>
      </w:r>
      <w:r>
        <w:rPr>
          <w:b/>
        </w:rPr>
        <w:t>rrival Susquehanna Valley</w:t>
      </w:r>
    </w:p>
    <w:p w:rsidR="002353A0" w:rsidRDefault="002353A0">
      <w:pPr>
        <w:pStyle w:val="normal0"/>
        <w:widowControl w:val="0"/>
        <w:numPr>
          <w:ilvl w:val="1"/>
          <w:numId w:val="1"/>
        </w:numPr>
        <w:ind w:hanging="359"/>
        <w:contextualSpacing/>
        <w:rPr>
          <w:b/>
        </w:rPr>
      </w:pPr>
    </w:p>
    <w:p w:rsidR="002353A0" w:rsidRDefault="001B4617">
      <w:pPr>
        <w:pStyle w:val="normal0"/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 xml:space="preserve">Priestly and the Pantisocracy </w:t>
      </w:r>
    </w:p>
    <w:p w:rsidR="002353A0" w:rsidRDefault="002353A0">
      <w:pPr>
        <w:pStyle w:val="normal0"/>
        <w:widowControl w:val="0"/>
        <w:numPr>
          <w:ilvl w:val="1"/>
          <w:numId w:val="1"/>
        </w:numPr>
        <w:ind w:hanging="359"/>
        <w:contextualSpacing/>
        <w:rPr>
          <w:b/>
        </w:rPr>
      </w:pPr>
    </w:p>
    <w:p w:rsidR="002353A0" w:rsidRDefault="001B4617">
      <w:pPr>
        <w:pStyle w:val="normal0"/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 xml:space="preserve">Azilum </w:t>
      </w:r>
    </w:p>
    <w:p w:rsidR="002353A0" w:rsidRDefault="002353A0">
      <w:pPr>
        <w:pStyle w:val="normal0"/>
        <w:widowControl w:val="0"/>
        <w:numPr>
          <w:ilvl w:val="1"/>
          <w:numId w:val="1"/>
        </w:numPr>
        <w:ind w:hanging="359"/>
        <w:contextualSpacing/>
        <w:rPr>
          <w:b/>
        </w:rPr>
      </w:pPr>
    </w:p>
    <w:p w:rsidR="002353A0" w:rsidRDefault="001B4617">
      <w:pPr>
        <w:pStyle w:val="normal0"/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 xml:space="preserve">Mormon presence in the Susquehanna </w:t>
      </w:r>
    </w:p>
    <w:p w:rsidR="002353A0" w:rsidRDefault="002353A0">
      <w:pPr>
        <w:pStyle w:val="normal0"/>
        <w:widowControl w:val="0"/>
        <w:numPr>
          <w:ilvl w:val="1"/>
          <w:numId w:val="1"/>
        </w:numPr>
        <w:ind w:hanging="359"/>
        <w:contextualSpacing/>
        <w:rPr>
          <w:b/>
        </w:rPr>
      </w:pPr>
    </w:p>
    <w:p w:rsidR="002353A0" w:rsidRDefault="001B4617">
      <w:pPr>
        <w:pStyle w:val="normal0"/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Ole Bull’s New Norway</w:t>
      </w:r>
    </w:p>
    <w:p w:rsidR="002353A0" w:rsidRDefault="002353A0">
      <w:pPr>
        <w:pStyle w:val="normal0"/>
        <w:widowControl w:val="0"/>
        <w:numPr>
          <w:ilvl w:val="1"/>
          <w:numId w:val="1"/>
        </w:numPr>
        <w:ind w:hanging="359"/>
        <w:contextualSpacing/>
        <w:rPr>
          <w:b/>
        </w:rPr>
      </w:pPr>
    </w:p>
    <w:p w:rsidR="002353A0" w:rsidRDefault="001B4617">
      <w:pPr>
        <w:pStyle w:val="normal0"/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 xml:space="preserve">Camps and Other Susquehanna Utopias </w:t>
      </w:r>
    </w:p>
    <w:p w:rsidR="002353A0" w:rsidRDefault="002353A0">
      <w:pPr>
        <w:pStyle w:val="normal0"/>
        <w:widowControl w:val="0"/>
        <w:numPr>
          <w:ilvl w:val="1"/>
          <w:numId w:val="1"/>
        </w:numPr>
        <w:ind w:hanging="359"/>
        <w:contextualSpacing/>
        <w:rPr>
          <w:b/>
        </w:rPr>
      </w:pPr>
    </w:p>
    <w:sectPr w:rsidR="002353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4C3"/>
    <w:multiLevelType w:val="multilevel"/>
    <w:tmpl w:val="8EFE21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8793C04"/>
    <w:multiLevelType w:val="multilevel"/>
    <w:tmpl w:val="426447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353A0"/>
    <w:rsid w:val="001B4617"/>
    <w:rsid w:val="002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Macintosh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Susquehanna Visions Annotated Source List.docx</dc:title>
  <cp:lastModifiedBy>Brianna Derr</cp:lastModifiedBy>
  <cp:revision>2</cp:revision>
  <dcterms:created xsi:type="dcterms:W3CDTF">2014-03-11T15:12:00Z</dcterms:created>
  <dcterms:modified xsi:type="dcterms:W3CDTF">2014-03-11T15:12:00Z</dcterms:modified>
</cp:coreProperties>
</file>